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E9" w:rsidRPr="005534E9" w:rsidRDefault="005534E9" w:rsidP="005534E9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E2D2D"/>
          <w:kern w:val="36"/>
          <w:sz w:val="28"/>
          <w:szCs w:val="28"/>
        </w:rPr>
      </w:pPr>
      <w:bookmarkStart w:id="0" w:name="_GoBack"/>
      <w:r w:rsidRPr="005534E9">
        <w:rPr>
          <w:rFonts w:ascii="Times New Roman" w:eastAsia="Times New Roman" w:hAnsi="Times New Roman" w:cs="Times New Roman"/>
          <w:b/>
          <w:bCs/>
          <w:caps/>
          <w:color w:val="2E2D2D"/>
          <w:kern w:val="36"/>
          <w:sz w:val="28"/>
          <w:szCs w:val="28"/>
        </w:rPr>
        <w:t>РАЗЪЯСНЕНИЕ НЕОДНОЗНАЧНЫХ ИЛИ НЕ ЯСНЫХ ДЛЯ ПОДКОНТРОЛЬНЫХ ЛИЦ ОБЯЗАТЕЛЬНЫХ ТРЕБОВАНИЙ</w:t>
      </w:r>
    </w:p>
    <w:bookmarkEnd w:id="0"/>
    <w:p w:rsidR="005534E9" w:rsidRPr="005534E9" w:rsidRDefault="005534E9" w:rsidP="005534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</w:rPr>
      </w:pPr>
      <w:r w:rsidRPr="005534E9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</w:rPr>
        <w:t>I. Разъяснение неоднозначных или не ясных для подконтрольных лиц обязательных требований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Федеральной службой по труду и занятости разъясняются неоднозначные или не ясные для подконтрольных лиц обязательные требования.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например, Рострудом предоставлены разъяснения по вопросу проведения внеплановой специальной оценки условий труда при смене одного помещения на другое, по вопросам сокращения численности или штата работников, в том числе в части запрета на расторжение трудового договора по основанию сокращения численности или штата с женщиной, имеющей ребенка в возрасте до трех лет, с одинокой матерью, воспитывающей ребенка-инвалида в возрасте до восемнадцати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лет или малолетнего ребенка - ребенка в возрасте до четырнадцати лет, с другим лицом, воспитывающим указанных детей без матери, с родителем (иным законным представителем ребенка), являющимся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малолетних детей, если другой родитель (иной законный представитель ребенка) не состоит в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трудовых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(ст. 261 Трудового кодекса Российской Федерации). </w:t>
      </w:r>
    </w:p>
    <w:p w:rsidR="005534E9" w:rsidRPr="00681DE6" w:rsidRDefault="005534E9" w:rsidP="005534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1.1. Разъяснение новых требований нормативно-правовых актов</w:t>
      </w:r>
    </w:p>
    <w:p w:rsidR="005534E9" w:rsidRPr="00681DE6" w:rsidRDefault="003E6723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534E9" w:rsidRPr="00681DE6">
        <w:rPr>
          <w:rFonts w:ascii="Times New Roman" w:eastAsia="Times New Roman" w:hAnsi="Times New Roman" w:cs="Times New Roman"/>
          <w:sz w:val="28"/>
          <w:szCs w:val="28"/>
        </w:rPr>
        <w:t>риказ Министерства труда и социальной защиты Российской Федерации от 02.11.2016 № 604н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Правила по охране труда при добыче (вылове), переработке водных биоресурсов и производстве отдельных видов продукции из водных биоресурсов устанавливают государственные нормативные требования охраны труда при организации и проведении основных процессов и работ, связанных с добычей (выловом) и переработкой водных биоресурсов морскими рыбопромысловыми судами, судами внутренних водоемов и прибрежного плавания, а также производством отдельных видов рыбной и иной продукции из водных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биоресурсов на береговых объектах </w:t>
      </w:r>
      <w:proofErr w:type="spellStart"/>
      <w:r w:rsidRPr="00681DE6">
        <w:rPr>
          <w:rFonts w:ascii="Times New Roman" w:eastAsia="Times New Roman" w:hAnsi="Times New Roman" w:cs="Times New Roman"/>
          <w:sz w:val="28"/>
          <w:szCs w:val="28"/>
        </w:rPr>
        <w:t>рыбоперерабатывающей</w:t>
      </w:r>
      <w:proofErr w:type="spell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Правила содержат требования охраны труда, предъявляемые к организации выполнения работ, к производственным территориям (помещениям, участкам производства работ), размещению технологического оборудования и организации рабочих мест, к выполнению работ (осуществлению производственных процессов), к процессам переработки водных биоресурсов и производства отдельных видов продукции из водных биоресурсов.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Требования Правил обязательны для исполнения работодателями (судовладельцами) - юридическими лицами независимо от их организационно-правовых форм и физическими лицами (за исключением </w:t>
      </w:r>
      <w:r w:rsidRPr="00681DE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работодателей - физических лиц, не являющихся индивидуальными предпринимателями), осуществляющими деятельность, связанную с добычей (выловом), переработкой водных биоресурсов и производством отдельных видов продукции из водных биоресурсов.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Приказ Минтруда России от 14.11.2016 № 642н «О 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г. № 136-ФЗ «О внесении изменений в статью 11 Федерального закона «Об индивидуальном (персонифицированном) учете в системе обязательного пенсионного страхования» и Федеральный закон «О специальной оценке условий труда».</w:t>
      </w:r>
      <w:proofErr w:type="gramEnd"/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Данный приказ вносит изменения в приказ Министерства труда и социальной защиты Российской Федерации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заполнению», приказ Министерства труда и социальной защиты Российской Федерации от 12.08.2014 № 549н «Об утверждении Порядка проведения государственной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экспертизы условий труда», приказ Министерства труда и социальной защиты Российской Федерации от 05.12.2014 № 976н «Об 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регламентом», однако самые важные изменения относительно требований к работодателям внесены в приказ Министерства труда и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социальной защиты Российской Федерации 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от 07.02.2014 № 80н «О форме и порядке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подачи декларации соответствия условий труда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Декларирование соответствия условий труда государственным нормативным требованиям охраны труда производится в соответствии с требованиями статьи 11 Федерального закона № 426-ФЗ и в соответствии с Порядком подачи декларации соответствия условий труда государственным нормативным требованиям охраны труда.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До 01.05.2016 года подача деклараций соответствия условий труда государственным нормативным требованиям охраны труда, согласно редакциям Федерального закона № 426-ФЗ и Порядка в указанный период, осуществлялась в отношении рабочих мест, на которых вредные и (или) опасные производственные факторы по результатам осуществления идентификации не выявлены.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01.05.2016 № 136-ФЗ в Федеральный закон № 426-ФЗ внесены изменения, предусматривающие, в том числе, распространение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процедуры декларирования соответствия условий труда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</w:t>
      </w:r>
      <w:r w:rsidRPr="00681DE6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 требованиям охраны труда на рабочие места с оптимальными и допустимыми условиями труда.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указанные изменения не были внесены в Порядок, в </w:t>
      </w:r>
      <w:proofErr w:type="gramStart"/>
      <w:r w:rsidRPr="00681DE6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 с чем Министерство труда и социальной защиты Российской Федерации в письме от 07.06.2016 № 15-1/ООГ-2092 указывало на целесообразность подачи декларации соответствия условий труда государственным нормативным требованиям охраны труда после внесения соответствующих изменений в Порядок.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Таким образом, с вступлением в силу изменений, внесённых приказом Минтруда России от 14.11.2016 № 642н в Порядок, работодателю необходимо подавать декларацию соответствия условий труда государственным нормативным требованиям охраны труда в установленном порядке.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Приказ Минтруда России № 850н, Минздрава России № 1022н от 29.12.2016 «Об утверждении перечня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осмотры». 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Приказом Минтруда России № 850н утвержден перечень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осмотры. 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 xml:space="preserve">Приказ Минтруда России № 850н содержит перечень работ, выполняемых машинистами, водителями и их помощниками, работниками диспетчерской группы, работниками </w:t>
      </w:r>
      <w:proofErr w:type="spellStart"/>
      <w:r w:rsidRPr="00681DE6">
        <w:rPr>
          <w:rFonts w:ascii="Times New Roman" w:eastAsia="Times New Roman" w:hAnsi="Times New Roman" w:cs="Times New Roman"/>
          <w:sz w:val="28"/>
          <w:szCs w:val="28"/>
        </w:rPr>
        <w:t>станционно</w:t>
      </w:r>
      <w:proofErr w:type="spellEnd"/>
      <w:r w:rsidRPr="00681DE6">
        <w:rPr>
          <w:rFonts w:ascii="Times New Roman" w:eastAsia="Times New Roman" w:hAnsi="Times New Roman" w:cs="Times New Roman"/>
          <w:sz w:val="28"/>
          <w:szCs w:val="28"/>
        </w:rPr>
        <w:t>-маневровой группы, работниками группы пути (сооружений), работниками группы энергоснабжения (электрификации), сигнализации, централизации, блокировки и связи, работниками группы руководящего состава.</w:t>
      </w:r>
    </w:p>
    <w:p w:rsidR="005534E9" w:rsidRPr="00681DE6" w:rsidRDefault="005534E9" w:rsidP="005534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1DE6">
        <w:rPr>
          <w:rFonts w:ascii="Times New Roman" w:eastAsia="Times New Roman" w:hAnsi="Times New Roman" w:cs="Times New Roman"/>
          <w:sz w:val="28"/>
          <w:szCs w:val="28"/>
        </w:rPr>
        <w:t>Требования Приказа Минтруда России № 850н обязательны для исполнения работодателями, осуществляющими деятельность на объектах метрополитена.</w:t>
      </w:r>
    </w:p>
    <w:p w:rsidR="0031563D" w:rsidRPr="00681DE6" w:rsidRDefault="003E6723"/>
    <w:sectPr w:rsidR="0031563D" w:rsidRPr="00681DE6" w:rsidSect="001F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E9"/>
    <w:rsid w:val="00192D60"/>
    <w:rsid w:val="001F314E"/>
    <w:rsid w:val="003E6723"/>
    <w:rsid w:val="005534E9"/>
    <w:rsid w:val="005B11DD"/>
    <w:rsid w:val="006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1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Госинспекция</dc:creator>
  <cp:lastModifiedBy>Семенихина</cp:lastModifiedBy>
  <cp:revision>2</cp:revision>
  <dcterms:created xsi:type="dcterms:W3CDTF">2019-10-11T12:01:00Z</dcterms:created>
  <dcterms:modified xsi:type="dcterms:W3CDTF">2019-10-11T12:01:00Z</dcterms:modified>
</cp:coreProperties>
</file>