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633" w:rsidRPr="00254633" w:rsidRDefault="00254633" w:rsidP="00254633">
      <w:pPr>
        <w:ind w:left="40" w:right="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bookmark3"/>
      <w:bookmarkStart w:id="1" w:name="_GoBack"/>
      <w:bookmarkEnd w:id="1"/>
      <w:r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254633">
        <w:rPr>
          <w:rFonts w:ascii="Times New Roman" w:hAnsi="Times New Roman" w:cs="Times New Roman"/>
          <w:b/>
          <w:i/>
          <w:sz w:val="28"/>
          <w:szCs w:val="28"/>
        </w:rPr>
        <w:t>беспечение соблюдения предусмотренного трудовым законодательством запрета на ограничение трудовых прав и свобод граждан в зависимости от</w:t>
      </w:r>
      <w:bookmarkEnd w:id="0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bookmarkStart w:id="2" w:name="bookmark4"/>
      <w:r w:rsidRPr="00254633">
        <w:rPr>
          <w:rFonts w:ascii="Times New Roman" w:hAnsi="Times New Roman" w:cs="Times New Roman"/>
          <w:b/>
          <w:i/>
          <w:sz w:val="28"/>
          <w:szCs w:val="28"/>
        </w:rPr>
        <w:t>возраста</w:t>
      </w:r>
      <w:bookmarkEnd w:id="2"/>
    </w:p>
    <w:p w:rsidR="00254633" w:rsidRDefault="00254633" w:rsidP="00254633">
      <w:pPr>
        <w:pStyle w:val="2"/>
        <w:spacing w:before="0"/>
        <w:ind w:left="40" w:right="40"/>
      </w:pPr>
    </w:p>
    <w:p w:rsidR="00254633" w:rsidRDefault="00254633" w:rsidP="00254633">
      <w:pPr>
        <w:pStyle w:val="2"/>
        <w:spacing w:before="0"/>
        <w:ind w:left="40" w:right="40"/>
      </w:pPr>
      <w:r>
        <w:t xml:space="preserve">Достижение гражданином </w:t>
      </w:r>
      <w:proofErr w:type="spellStart"/>
      <w:r>
        <w:t>предпенсионного</w:t>
      </w:r>
      <w:proofErr w:type="spellEnd"/>
      <w:r>
        <w:t xml:space="preserve"> и пенсионного возраста не может служить причиной для установления ограничений при приеме на работу и других ограничений в сфере труда.</w:t>
      </w:r>
    </w:p>
    <w:p w:rsidR="00254633" w:rsidRDefault="00254633" w:rsidP="00254633">
      <w:pPr>
        <w:pStyle w:val="2"/>
        <w:spacing w:before="0"/>
        <w:ind w:left="40" w:right="40"/>
      </w:pPr>
      <w:r>
        <w:t xml:space="preserve">Правила приема на работу граждан </w:t>
      </w:r>
      <w:proofErr w:type="spellStart"/>
      <w:r>
        <w:t>предпенсионного</w:t>
      </w:r>
      <w:proofErr w:type="spellEnd"/>
      <w:r>
        <w:t xml:space="preserve"> возраста не отличаются от правил приема на работу других работников.</w:t>
      </w:r>
    </w:p>
    <w:p w:rsidR="00254633" w:rsidRDefault="00254633" w:rsidP="00254633">
      <w:pPr>
        <w:pStyle w:val="2"/>
        <w:spacing w:before="0"/>
        <w:ind w:left="40" w:right="40"/>
      </w:pPr>
      <w:r>
        <w:t>Трудовым кодексом Российской Федерацией (далее ТК РФ) установлен только возраст, с которого допускается заключение трудового договора. Предельный возраст для заключения трудового договора законом не установлен.</w:t>
      </w:r>
    </w:p>
    <w:p w:rsidR="00254633" w:rsidRDefault="00254633" w:rsidP="00254633">
      <w:pPr>
        <w:pStyle w:val="2"/>
        <w:spacing w:before="0"/>
        <w:ind w:left="40" w:right="40"/>
      </w:pPr>
      <w:r>
        <w:t xml:space="preserve">Отказать гражданину </w:t>
      </w:r>
      <w:proofErr w:type="spellStart"/>
      <w:r>
        <w:t>предпенсионного</w:t>
      </w:r>
      <w:proofErr w:type="spellEnd"/>
      <w:r>
        <w:t xml:space="preserve"> возраста в заключени</w:t>
      </w:r>
      <w:proofErr w:type="gramStart"/>
      <w:r>
        <w:t>и</w:t>
      </w:r>
      <w:proofErr w:type="gramEnd"/>
      <w:r>
        <w:t xml:space="preserve"> трудового договора можно только по деловым качествам. Достижение указанного возраста не может быть основанием для отказа.</w:t>
      </w:r>
    </w:p>
    <w:p w:rsidR="00254633" w:rsidRDefault="00254633" w:rsidP="00254633">
      <w:pPr>
        <w:pStyle w:val="2"/>
        <w:spacing w:before="0"/>
        <w:ind w:left="40" w:right="40"/>
      </w:pPr>
      <w:r>
        <w:t>В качестве гарантий при заключении трудового договора ТК РФ запрещается необоснованный отказ в заключени</w:t>
      </w:r>
      <w:proofErr w:type="gramStart"/>
      <w:r>
        <w:t>и</w:t>
      </w:r>
      <w:proofErr w:type="gramEnd"/>
      <w:r>
        <w:t xml:space="preserve"> трудового договора.</w:t>
      </w:r>
    </w:p>
    <w:p w:rsidR="00254633" w:rsidRDefault="00254633" w:rsidP="00254633">
      <w:pPr>
        <w:pStyle w:val="2"/>
        <w:spacing w:before="0"/>
        <w:ind w:left="20" w:right="40" w:firstLine="720"/>
      </w:pPr>
      <w:r>
        <w:t>По требованию лица, которому отказано в заключени</w:t>
      </w:r>
      <w:proofErr w:type="gramStart"/>
      <w:r>
        <w:t>и</w:t>
      </w:r>
      <w:proofErr w:type="gramEnd"/>
      <w:r>
        <w:t xml:space="preserve"> трудового договора, работодатель обязан сообщить причину отказа в письменной форме. Обратите внимание: отказ в заключени</w:t>
      </w:r>
      <w:proofErr w:type="gramStart"/>
      <w:r>
        <w:t>и</w:t>
      </w:r>
      <w:proofErr w:type="gramEnd"/>
      <w:r>
        <w:t xml:space="preserve"> трудового договора может быть обжалован в суд (ст. 64 ТК РФ), также можно обратиться в государственную инспекцию труда.</w:t>
      </w:r>
    </w:p>
    <w:p w:rsidR="00254633" w:rsidRDefault="00254633" w:rsidP="00254633">
      <w:pPr>
        <w:pStyle w:val="2"/>
        <w:spacing w:before="0"/>
        <w:ind w:left="20" w:right="40" w:firstLine="720"/>
      </w:pPr>
      <w:r>
        <w:t xml:space="preserve">Законодательство не содержит запрета на работу граждан </w:t>
      </w:r>
      <w:proofErr w:type="spellStart"/>
      <w:r>
        <w:t>предпенсионного</w:t>
      </w:r>
      <w:proofErr w:type="spellEnd"/>
      <w:r>
        <w:t xml:space="preserve"> возраста по совместительству.</w:t>
      </w:r>
    </w:p>
    <w:p w:rsidR="00254633" w:rsidRDefault="00254633" w:rsidP="00254633">
      <w:pPr>
        <w:pStyle w:val="2"/>
        <w:spacing w:before="0"/>
        <w:ind w:left="20" w:right="40" w:firstLine="720"/>
      </w:pPr>
      <w:r>
        <w:t>В соответствии со ст. 60</w:t>
      </w:r>
      <w:r>
        <w:rPr>
          <w:vertAlign w:val="superscript"/>
        </w:rPr>
        <w:t>1</w:t>
      </w:r>
      <w:r>
        <w:t xml:space="preserve"> ТК РФ любой работник по общему правилу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(внутреннее совместительство) и (или) у другого работодателя (внешнее совместительство).</w:t>
      </w:r>
    </w:p>
    <w:p w:rsidR="00254633" w:rsidRDefault="00254633" w:rsidP="00254633">
      <w:pPr>
        <w:pStyle w:val="2"/>
        <w:spacing w:before="0"/>
        <w:ind w:left="20" w:right="40" w:firstLine="720"/>
      </w:pPr>
      <w:r>
        <w:t xml:space="preserve">Работники </w:t>
      </w:r>
      <w:proofErr w:type="spellStart"/>
      <w:r>
        <w:t>предпенсионного</w:t>
      </w:r>
      <w:proofErr w:type="spellEnd"/>
      <w:r>
        <w:t xml:space="preserve"> возраста, являющиеся совместителями, имеют право </w:t>
      </w:r>
      <w:proofErr w:type="gramStart"/>
      <w:r>
        <w:t>на те</w:t>
      </w:r>
      <w:proofErr w:type="gramEnd"/>
      <w:r>
        <w:t xml:space="preserve"> же гарантии и компенсации, что и обычные работники. Например, им полагается ежегодный оплачиваемый отпуск, оплата больничного листа и компенсация за неиспользованный отпуск при увольнении.</w:t>
      </w:r>
    </w:p>
    <w:p w:rsidR="00254633" w:rsidRDefault="00254633" w:rsidP="00254633">
      <w:pPr>
        <w:pStyle w:val="2"/>
        <w:spacing w:before="0"/>
        <w:ind w:left="20" w:right="40" w:firstLine="720"/>
      </w:pPr>
      <w:r>
        <w:t xml:space="preserve">Принудительное заключение срочного трудового договора с работниками </w:t>
      </w:r>
      <w:proofErr w:type="spellStart"/>
      <w:r>
        <w:t>предпенсионного</w:t>
      </w:r>
      <w:proofErr w:type="spellEnd"/>
      <w:r>
        <w:t xml:space="preserve"> возраста недопустимо. То есть работодатель не имеет права настаивать на заключении срочного договора, если характер предстоящей работы и условия ее выполнения позволяют заключить бессрочный трудовой договор. Если впоследствии судом будет установлено, </w:t>
      </w:r>
      <w:r>
        <w:lastRenderedPageBreak/>
        <w:t>что работника вынудили заключить срочный трудовой договор, такой договор будет признан бессрочным (заключенным на неопределенный срок).</w:t>
      </w:r>
    </w:p>
    <w:p w:rsidR="00254633" w:rsidRDefault="00254633" w:rsidP="00254633">
      <w:pPr>
        <w:pStyle w:val="2"/>
        <w:spacing w:before="0"/>
        <w:ind w:left="20" w:right="40" w:firstLine="720"/>
      </w:pPr>
      <w:r>
        <w:t xml:space="preserve">Установление трудовых отношений на определенный срок без учета характера работы и условий ее выполнения допускается только с теми работниками </w:t>
      </w:r>
      <w:proofErr w:type="spellStart"/>
      <w:r>
        <w:t>предпенсионного</w:t>
      </w:r>
      <w:proofErr w:type="spellEnd"/>
      <w:r>
        <w:t xml:space="preserve"> возраста, кто поступает на работу. Закон не наделяет работодателя правом переоформить трудовой договор, заключенный с работником на неопределенный срок, на срочный трудовой договор (равно как и расторгнуть трудовой договор) в связи с достижением этим работником пенсионного возраста и назначением ему пенсии.</w:t>
      </w:r>
    </w:p>
    <w:p w:rsidR="00254633" w:rsidRDefault="00254633" w:rsidP="00254633">
      <w:pPr>
        <w:pStyle w:val="2"/>
        <w:spacing w:before="0"/>
        <w:ind w:left="20" w:right="40" w:firstLine="720"/>
      </w:pPr>
      <w:r>
        <w:t xml:space="preserve">Трудовое законодательство не содержит запрета для установления испытания при приеме граждан </w:t>
      </w:r>
      <w:proofErr w:type="spellStart"/>
      <w:r>
        <w:t>предпенсионного</w:t>
      </w:r>
      <w:proofErr w:type="spellEnd"/>
      <w:r>
        <w:t xml:space="preserve"> возраста на работу. Поэтому испытание им может устанавливаться на общих основаниях в соответствии со ст. 70 ТК РФ. Условие об испытании следует включать в те</w:t>
      </w:r>
      <w:proofErr w:type="gramStart"/>
      <w:r>
        <w:t>кст тр</w:t>
      </w:r>
      <w:proofErr w:type="gramEnd"/>
      <w:r>
        <w:t xml:space="preserve">удового договора (в противном случае будет считаться, что лицо </w:t>
      </w:r>
      <w:proofErr w:type="spellStart"/>
      <w:r>
        <w:t>предпенсионного</w:t>
      </w:r>
      <w:proofErr w:type="spellEnd"/>
      <w:r>
        <w:t xml:space="preserve"> возраста принят на работу без испытания) и в приказ о приеме работника на работу.</w:t>
      </w:r>
    </w:p>
    <w:p w:rsidR="00254633" w:rsidRDefault="00254633" w:rsidP="00254633">
      <w:pPr>
        <w:pStyle w:val="2"/>
        <w:spacing w:before="0"/>
        <w:ind w:left="20" w:right="40" w:firstLine="720"/>
      </w:pPr>
      <w:r>
        <w:t>Отсутствие в трудовом договоре условия об испытании означает, что работник принят на работу без испытания.</w:t>
      </w:r>
    </w:p>
    <w:p w:rsidR="00254633" w:rsidRDefault="00254633" w:rsidP="00254633">
      <w:pPr>
        <w:pStyle w:val="2"/>
        <w:spacing w:before="0"/>
        <w:ind w:left="20" w:right="40" w:firstLine="720"/>
      </w:pPr>
      <w:r>
        <w:t xml:space="preserve">Законодательством не установлены специальные требования к условиям труда и режиму работы работников </w:t>
      </w:r>
      <w:proofErr w:type="spellStart"/>
      <w:r>
        <w:t>предпенсионного</w:t>
      </w:r>
      <w:proofErr w:type="spellEnd"/>
      <w:r>
        <w:t xml:space="preserve"> возраста. Общие советы работодателям по улучшению условий труда работников данной категории и производственной сферы приведены в п. 13 Рекомендации № 162 «О пожилых трудящихся», утвержденной Международной организацией труда от 23 июня 1980 г. Например, работодателям рекомендуется:</w:t>
      </w:r>
    </w:p>
    <w:p w:rsidR="00254633" w:rsidRDefault="00254633" w:rsidP="00254633">
      <w:pPr>
        <w:pStyle w:val="2"/>
        <w:spacing w:before="0"/>
        <w:ind w:left="20" w:right="40" w:firstLine="720"/>
      </w:pPr>
      <w:r>
        <w:t>•изменять формы организации труда, если они ведут к чрезмерному напряжению пожилых работников, в частности, путем ограничения сверхурочной работы;</w:t>
      </w:r>
    </w:p>
    <w:p w:rsidR="00254633" w:rsidRDefault="00254633" w:rsidP="00254633">
      <w:pPr>
        <w:pStyle w:val="2"/>
        <w:spacing w:before="0"/>
        <w:ind w:left="20" w:right="40" w:firstLine="720"/>
      </w:pPr>
      <w:r>
        <w:t xml:space="preserve">•приспосабливать рабочее место и задания к возможностям трудящегося лица </w:t>
      </w:r>
      <w:proofErr w:type="spellStart"/>
      <w:r>
        <w:t>предпенсионного</w:t>
      </w:r>
      <w:proofErr w:type="spellEnd"/>
      <w:r>
        <w:t xml:space="preserve"> возраста, используя все имеющиеся технические средства и, в частности, принципы эргономики, чтобы сохранить здоровье и работоспособность и предупредить несчастные случаи;</w:t>
      </w:r>
    </w:p>
    <w:p w:rsidR="00254633" w:rsidRDefault="00254633" w:rsidP="00254633">
      <w:pPr>
        <w:pStyle w:val="2"/>
        <w:spacing w:before="0"/>
        <w:ind w:left="20" w:right="40" w:firstLine="720"/>
      </w:pPr>
      <w:r>
        <w:t>•организовать систематический контроль состояния здоровья пожилых работников;</w:t>
      </w:r>
    </w:p>
    <w:p w:rsidR="00254633" w:rsidRDefault="00254633" w:rsidP="00254633">
      <w:pPr>
        <w:pStyle w:val="2"/>
        <w:spacing w:before="0"/>
        <w:ind w:left="20" w:right="40" w:firstLine="720"/>
      </w:pPr>
      <w:r>
        <w:t xml:space="preserve">•обеспечить безопасность и гигиену труда работников </w:t>
      </w:r>
      <w:proofErr w:type="spellStart"/>
      <w:r>
        <w:t>предпенсионного</w:t>
      </w:r>
      <w:proofErr w:type="spellEnd"/>
      <w:r>
        <w:t xml:space="preserve"> возраста.</w:t>
      </w:r>
    </w:p>
    <w:p w:rsidR="00254633" w:rsidRDefault="00254633" w:rsidP="00254633">
      <w:pPr>
        <w:pStyle w:val="2"/>
        <w:spacing w:before="0"/>
        <w:ind w:left="20" w:right="40" w:firstLine="720"/>
      </w:pPr>
      <w:r>
        <w:t xml:space="preserve">Повышенные гарантии работникам </w:t>
      </w:r>
      <w:proofErr w:type="spellStart"/>
      <w:r>
        <w:t>предпенсионного</w:t>
      </w:r>
      <w:proofErr w:type="spellEnd"/>
      <w:r>
        <w:t xml:space="preserve"> возраста по сравнению с обычными работниками могут быть предусмотрены </w:t>
      </w:r>
      <w:r>
        <w:lastRenderedPageBreak/>
        <w:t>коллективным договором, соглашениями, локальными нормативными актами, трудовым договором.</w:t>
      </w:r>
    </w:p>
    <w:p w:rsidR="00254633" w:rsidRDefault="00254633" w:rsidP="00254633">
      <w:pPr>
        <w:pStyle w:val="2"/>
        <w:spacing w:before="0"/>
        <w:ind w:left="20" w:right="40" w:firstLine="720"/>
      </w:pPr>
      <w:r>
        <w:t xml:space="preserve">В целом же лица </w:t>
      </w:r>
      <w:proofErr w:type="spellStart"/>
      <w:r>
        <w:t>предпенсионного</w:t>
      </w:r>
      <w:proofErr w:type="spellEnd"/>
      <w:r>
        <w:t xml:space="preserve"> возраста мало чем отличается от остальных работников. Разве что в его арсенале есть дополнительное основание для увольнения, причем быстрого.</w:t>
      </w:r>
    </w:p>
    <w:p w:rsidR="00254633" w:rsidRDefault="00254633" w:rsidP="00254633">
      <w:pPr>
        <w:pStyle w:val="2"/>
        <w:spacing w:before="0"/>
        <w:ind w:left="20" w:right="40" w:firstLine="720"/>
      </w:pPr>
      <w:r>
        <w:t>Трудовым законодательством установлены категории работников, которые имеют право уйти в отпуск в любое удобное для них время.</w:t>
      </w:r>
    </w:p>
    <w:p w:rsidR="00254633" w:rsidRDefault="00254633" w:rsidP="00254633">
      <w:pPr>
        <w:pStyle w:val="2"/>
        <w:spacing w:before="0"/>
        <w:ind w:left="20" w:right="40" w:firstLine="720"/>
      </w:pPr>
      <w:r>
        <w:t xml:space="preserve">Кроме этого, правом на использование отпуска в удобное для них время обладают работники </w:t>
      </w:r>
      <w:proofErr w:type="spellStart"/>
      <w:r>
        <w:t>предпенсионного</w:t>
      </w:r>
      <w:proofErr w:type="spellEnd"/>
      <w:r>
        <w:t xml:space="preserve"> возраста, если они признаны пострадавшими в результате аварии на Чернобыльской АЭС (п. 5 ст. 14 Закона РФ от 15.05.1991 № 1244-1 «О социальной защите граждан, подвергшихся воздействию радиации вследствие катастрофы на Чернобыльской АЭС», далее - Закон № 1244-1). В силу п. 5 ст. 14 Закона № 1244-1 предусмотрен дополнительный оплачиваемый отпуск пострадавшим в результате аварии на Чернобыльской АЭС в количестве 14 календарных дней. Если работник </w:t>
      </w:r>
      <w:proofErr w:type="spellStart"/>
      <w:r>
        <w:t>предпенсионного</w:t>
      </w:r>
      <w:proofErr w:type="spellEnd"/>
      <w:r>
        <w:t xml:space="preserve"> возраста имеет статус гражданина, подвергшегося воздействию радиации вследствие катастрофы на Чернобыльской АЭС, то названная льгота распространяется и на него.</w:t>
      </w:r>
    </w:p>
    <w:p w:rsidR="00254633" w:rsidRDefault="00254633" w:rsidP="00254633">
      <w:pPr>
        <w:pStyle w:val="2"/>
        <w:spacing w:before="0"/>
        <w:ind w:left="20" w:right="40"/>
      </w:pPr>
      <w:r>
        <w:t>Статьей 128 ТК РФ предусматривается, что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платы, продолжительность которого определяется соглашением между работником и работодателем.</w:t>
      </w:r>
    </w:p>
    <w:p w:rsidR="00254633" w:rsidRDefault="00254633" w:rsidP="00254633">
      <w:pPr>
        <w:pStyle w:val="2"/>
        <w:spacing w:before="0"/>
        <w:ind w:left="20" w:right="40"/>
      </w:pPr>
      <w:r>
        <w:t>В то же время на работодателей возлагается обязанность на основании письменного заявления отдельных категорий работников предоставить отпуск без сохранения заработной платы в обязательном порядке (ч. 2 ст. 128 ТК РФ).</w:t>
      </w:r>
    </w:p>
    <w:p w:rsidR="00254633" w:rsidRDefault="00254633" w:rsidP="00254633">
      <w:pPr>
        <w:pStyle w:val="2"/>
        <w:spacing w:before="0"/>
        <w:ind w:left="20" w:right="40"/>
      </w:pPr>
      <w:r>
        <w:t xml:space="preserve">Так, если работник </w:t>
      </w:r>
      <w:proofErr w:type="spellStart"/>
      <w:r>
        <w:t>предпенсионного</w:t>
      </w:r>
      <w:proofErr w:type="spellEnd"/>
      <w:r>
        <w:t xml:space="preserve"> возраста - инвалид, то в обязанности работодателя вменяется обязанность предоставить отпуск без сохранения заработной платы до 60 календарных дней в году.</w:t>
      </w:r>
    </w:p>
    <w:p w:rsidR="00254633" w:rsidRDefault="00254633" w:rsidP="00254633">
      <w:pPr>
        <w:pStyle w:val="2"/>
        <w:spacing w:before="0"/>
        <w:ind w:left="20" w:right="40"/>
      </w:pPr>
      <w:r>
        <w:t xml:space="preserve">Если работник </w:t>
      </w:r>
      <w:proofErr w:type="spellStart"/>
      <w:r>
        <w:t>предпенсионного</w:t>
      </w:r>
      <w:proofErr w:type="spellEnd"/>
      <w:r>
        <w:t xml:space="preserve"> возраста является родителем или женой (мужем) военнослужащих, погибших или умерших вследствие ранения, контузии или увечья, полученных при исполнении обязанностей военной службы либо вследствие заболевания, связанного с прохождением военной службы, то по его заявлению предоставляется отпуск без сохранения заработной платы в количестве до 14 календарных дней в году.</w:t>
      </w:r>
    </w:p>
    <w:p w:rsidR="00254633" w:rsidRDefault="00254633" w:rsidP="00254633">
      <w:pPr>
        <w:pStyle w:val="2"/>
        <w:spacing w:before="0"/>
        <w:ind w:left="20" w:right="40"/>
      </w:pPr>
      <w:r>
        <w:t xml:space="preserve">В России есть, как минимум, две объективные причины, по которым труд лиц старших возрастных групп, в том числе и </w:t>
      </w:r>
      <w:proofErr w:type="spellStart"/>
      <w:r>
        <w:t>предпенсионного</w:t>
      </w:r>
      <w:proofErr w:type="spellEnd"/>
      <w:r>
        <w:t xml:space="preserve"> возраста, должен быть востребован обществом.</w:t>
      </w:r>
    </w:p>
    <w:p w:rsidR="00254633" w:rsidRDefault="00254633" w:rsidP="00254633">
      <w:pPr>
        <w:pStyle w:val="2"/>
        <w:spacing w:before="0"/>
        <w:ind w:left="20" w:right="40"/>
      </w:pPr>
      <w:r>
        <w:lastRenderedPageBreak/>
        <w:t>Первая связана со «старением» населения России, с неблагополучной демографической ситуацией, требующей максимального использования накопленного человеческого потенциала и, соответственно, продолжения трудовой деятельности опытных квалифицированных кадров.</w:t>
      </w:r>
    </w:p>
    <w:p w:rsidR="00254633" w:rsidRDefault="00254633" w:rsidP="00254633">
      <w:pPr>
        <w:pStyle w:val="2"/>
        <w:spacing w:before="0"/>
        <w:ind w:left="20" w:right="40"/>
      </w:pPr>
      <w:r>
        <w:t xml:space="preserve">Вторая причина обусловлена экономической незащищенностью пожилых граждан, </w:t>
      </w:r>
      <w:proofErr w:type="gramStart"/>
      <w:r>
        <w:t>связанной</w:t>
      </w:r>
      <w:proofErr w:type="gramEnd"/>
      <w:r>
        <w:t xml:space="preserve"> в том числе с низким уровнем государственного пенсионного обеспечения.</w:t>
      </w:r>
    </w:p>
    <w:p w:rsidR="00254633" w:rsidRDefault="00254633" w:rsidP="00254633">
      <w:pPr>
        <w:pStyle w:val="2"/>
        <w:spacing w:before="0"/>
        <w:ind w:left="20" w:right="40"/>
      </w:pPr>
      <w:proofErr w:type="gramStart"/>
      <w:r>
        <w:t xml:space="preserve">Немаловажным является и то обстоятельство, что продолжение работы позволяет увеличивать размер получаемой пенсионерами трудовой пенсии - она подлежит ежегодному перерасчету с учетом уплаченных работодателем за этот период страховых взносов, поскольку все работающие по трудовому договору граждане, включая работников </w:t>
      </w:r>
      <w:proofErr w:type="spellStart"/>
      <w:r>
        <w:t>предпенсионного</w:t>
      </w:r>
      <w:proofErr w:type="spellEnd"/>
      <w:r>
        <w:t xml:space="preserve"> возраста подлежат обязательному пенсионному страхованию (ст. 7 Федерального закона от 15.12.2001 № 167-ФЗ «Об обязательном пенсионном страховании в Российской</w:t>
      </w:r>
      <w:proofErr w:type="gramEnd"/>
    </w:p>
    <w:p w:rsidR="00254633" w:rsidRPr="00254633" w:rsidRDefault="00254633" w:rsidP="00254633">
      <w:pPr>
        <w:spacing w:line="276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hint="eastAsia"/>
        </w:rPr>
        <w:t>Федерации»).</w:t>
      </w:r>
      <w:proofErr w:type="gramEnd"/>
      <w:r>
        <w:rPr>
          <w:rFonts w:hint="eastAsia"/>
        </w:rPr>
        <w:t xml:space="preserve"> </w:t>
      </w:r>
      <w:r w:rsidRPr="00254633">
        <w:rPr>
          <w:rFonts w:ascii="Times New Roman" w:hAnsi="Times New Roman" w:cs="Times New Roman"/>
          <w:sz w:val="28"/>
          <w:szCs w:val="28"/>
        </w:rPr>
        <w:t>Это значит, что на заработную плату и иные вознаграждения, выплачиваемые данной категории работников, работодатель обязан начислять страховые взносы. При этом работодатель по их требованию обязан предоставлять им информацию о перечислении взносов в Пенсионный фонд Российской Федерации (п. 1 ст. 15 Федерального закона от 15.12.2011 № 167-ФЗ «Об обязательном пенсионном страховании»).</w:t>
      </w:r>
    </w:p>
    <w:p w:rsidR="00254633" w:rsidRDefault="00254633" w:rsidP="00254633">
      <w:pPr>
        <w:pStyle w:val="2"/>
        <w:spacing w:before="0"/>
        <w:ind w:right="20" w:firstLine="720"/>
      </w:pPr>
      <w:r>
        <w:t xml:space="preserve">За нарушение трудовых прав работников </w:t>
      </w:r>
      <w:proofErr w:type="spellStart"/>
      <w:r>
        <w:t>предпенсионного</w:t>
      </w:r>
      <w:proofErr w:type="spellEnd"/>
      <w:r>
        <w:t xml:space="preserve"> возраста предусмотрена административная ответственность в виде штрафа:</w:t>
      </w:r>
    </w:p>
    <w:p w:rsidR="00254633" w:rsidRDefault="00254633" w:rsidP="00254633">
      <w:pPr>
        <w:pStyle w:val="2"/>
        <w:spacing w:before="0"/>
        <w:ind w:right="20" w:firstLine="720"/>
      </w:pPr>
      <w:r>
        <w:t>за нарушение порядка оформления приема на работу и оформления трудового договора (5.27 КоАП РФ) - от тридцати тысяч до пятидесяти тысяч рублей;</w:t>
      </w:r>
    </w:p>
    <w:p w:rsidR="00254633" w:rsidRDefault="00254633" w:rsidP="00254633">
      <w:pPr>
        <w:pStyle w:val="2"/>
        <w:spacing w:before="0"/>
        <w:ind w:right="20" w:firstLine="720"/>
      </w:pPr>
      <w:r>
        <w:t>за нарушение порядка прекращения трудового договора (принуждение к увольнению, привлечение к дисциплинарной ответственности в виде увольнения) (ч. 1ст. 5.27 КоАП РФ) - от тридцати тысяч до пятидесяти тысяч рублей;</w:t>
      </w:r>
    </w:p>
    <w:p w:rsidR="00254633" w:rsidRDefault="00254633" w:rsidP="00254633">
      <w:pPr>
        <w:pStyle w:val="2"/>
        <w:spacing w:before="0"/>
        <w:ind w:right="20" w:firstLine="720"/>
      </w:pPr>
      <w:r>
        <w:t>за непредставление отпуска (ч. 1 ст. 5.27 КоАП РФ) - от тридцати тысяч до пятидесяти тысяч рублей;</w:t>
      </w:r>
    </w:p>
    <w:p w:rsidR="00254633" w:rsidRPr="00254633" w:rsidRDefault="00254633" w:rsidP="00254633">
      <w:pPr>
        <w:pStyle w:val="2"/>
        <w:spacing w:before="0"/>
        <w:ind w:right="20" w:firstLine="720"/>
      </w:pPr>
      <w:r>
        <w:t>за нарушение режима рабочего времени и времени отдыха (ч. 1 ст. 5.27 КоАП РФ</w:t>
      </w:r>
      <w:r w:rsidRPr="00254633">
        <w:t>) - от тридцати тысяч до пятидесяти тысяч рублей;</w:t>
      </w:r>
    </w:p>
    <w:p w:rsidR="00254633" w:rsidRPr="00254633" w:rsidRDefault="00254633" w:rsidP="00254633">
      <w:pPr>
        <w:pStyle w:val="2"/>
        <w:spacing w:before="0"/>
        <w:ind w:right="20" w:firstLine="720"/>
      </w:pPr>
      <w:r w:rsidRPr="00254633">
        <w:t>за не похождение работниками обязательных медицинских осмотров (</w:t>
      </w:r>
      <w:proofErr w:type="spellStart"/>
      <w:r w:rsidRPr="00254633">
        <w:t>ч</w:t>
      </w:r>
      <w:proofErr w:type="gramStart"/>
      <w:r w:rsidRPr="00254633">
        <w:t>.З</w:t>
      </w:r>
      <w:proofErr w:type="spellEnd"/>
      <w:proofErr w:type="gramEnd"/>
      <w:r w:rsidRPr="00254633">
        <w:t xml:space="preserve"> ст. 5.27.1 КоАП РФ) от ста десяти тысяч до ста тридцати тысяч рублей;</w:t>
      </w:r>
    </w:p>
    <w:p w:rsidR="00DD324E" w:rsidRPr="00254633" w:rsidRDefault="00254633" w:rsidP="00254633">
      <w:pPr>
        <w:rPr>
          <w:rFonts w:ascii="Times New Roman" w:hAnsi="Times New Roman" w:cs="Times New Roman"/>
          <w:sz w:val="28"/>
          <w:szCs w:val="28"/>
        </w:rPr>
      </w:pPr>
      <w:r w:rsidRPr="00254633">
        <w:rPr>
          <w:rFonts w:ascii="Times New Roman" w:hAnsi="Times New Roman" w:cs="Times New Roman"/>
          <w:sz w:val="28"/>
          <w:szCs w:val="28"/>
        </w:rPr>
        <w:t>за не проведение специальной оценка условий труда (ч. 2 ст. 5.27.1 КоАП РФ) от шестидесяти тысяч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DD324E" w:rsidRPr="00254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904FA"/>
    <w:multiLevelType w:val="multilevel"/>
    <w:tmpl w:val="564C3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633"/>
    <w:rsid w:val="00080CD1"/>
    <w:rsid w:val="000C5DE9"/>
    <w:rsid w:val="00254633"/>
    <w:rsid w:val="00323C27"/>
    <w:rsid w:val="006A5C4A"/>
    <w:rsid w:val="00826A71"/>
    <w:rsid w:val="00DD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63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basedOn w:val="a0"/>
    <w:link w:val="2"/>
    <w:locked/>
    <w:rsid w:val="0025463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1"/>
    <w:rsid w:val="00254633"/>
    <w:pPr>
      <w:shd w:val="clear" w:color="auto" w:fill="FFFFFF"/>
      <w:spacing w:before="480" w:line="367" w:lineRule="exact"/>
      <w:ind w:firstLine="70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character" w:customStyle="1" w:styleId="11">
    <w:name w:val="Основной текст (11)"/>
    <w:basedOn w:val="a0"/>
    <w:rsid w:val="0025463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63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basedOn w:val="a0"/>
    <w:link w:val="2"/>
    <w:locked/>
    <w:rsid w:val="0025463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1"/>
    <w:rsid w:val="00254633"/>
    <w:pPr>
      <w:shd w:val="clear" w:color="auto" w:fill="FFFFFF"/>
      <w:spacing w:before="480" w:line="367" w:lineRule="exact"/>
      <w:ind w:firstLine="70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character" w:customStyle="1" w:styleId="11">
    <w:name w:val="Основной текст (11)"/>
    <w:basedOn w:val="a0"/>
    <w:rsid w:val="0025463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1360</Words>
  <Characters>7754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Семенихина</dc:creator>
  <cp:lastModifiedBy>Семенихина</cp:lastModifiedBy>
  <cp:revision>2</cp:revision>
  <dcterms:created xsi:type="dcterms:W3CDTF">2020-01-17T10:10:00Z</dcterms:created>
  <dcterms:modified xsi:type="dcterms:W3CDTF">2020-01-17T10:10:00Z</dcterms:modified>
</cp:coreProperties>
</file>