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790F45" w:rsidRDefault="00790F45" w:rsidP="008A502A">
      <w:pPr>
        <w:pStyle w:val="ab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:rsidR="008E5AD4" w:rsidRDefault="000332AC" w:rsidP="008A502A">
      <w:pPr>
        <w:pStyle w:val="ab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Памятка</w:t>
      </w:r>
    </w:p>
    <w:p w:rsidR="008E5AD4" w:rsidRDefault="000332AC" w:rsidP="008A502A">
      <w:pPr>
        <w:pStyle w:val="ab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 правах, обязанностях, действиях работодателя</w:t>
      </w:r>
    </w:p>
    <w:p w:rsidR="008E5AD4" w:rsidRDefault="000332AC" w:rsidP="008A502A">
      <w:pPr>
        <w:pStyle w:val="ab"/>
        <w:spacing w:line="360" w:lineRule="auto"/>
        <w:ind w:left="57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(представителя работодателя) в условиях чрезвычайных ситуаций </w:t>
      </w:r>
    </w:p>
    <w:p w:rsidR="008A502A" w:rsidRDefault="008A502A" w:rsidP="008A502A">
      <w:pPr>
        <w:pStyle w:val="af8"/>
        <w:spacing w:line="360" w:lineRule="auto"/>
        <w:jc w:val="center"/>
        <w:rPr>
          <w:rFonts w:ascii="Times New Roman" w:hAnsi="Times New Roman"/>
          <w:sz w:val="32"/>
          <w:szCs w:val="32"/>
        </w:rPr>
      </w:pPr>
      <w:bookmarkStart w:id="0" w:name="p6"/>
      <w:bookmarkEnd w:id="0"/>
    </w:p>
    <w:p w:rsidR="00790F45" w:rsidRPr="00790F45" w:rsidRDefault="000332AC" w:rsidP="008A502A">
      <w:pPr>
        <w:pStyle w:val="af8"/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связи с чрезвычайной ситуацией </w:t>
      </w:r>
      <w:r w:rsidR="00790F4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Государственная инспекция труда в Курской области, находящаяся по ад</w:t>
      </w:r>
      <w:r w:rsidR="00790F45">
        <w:rPr>
          <w:rFonts w:ascii="Times New Roman" w:hAnsi="Times New Roman"/>
          <w:sz w:val="32"/>
          <w:szCs w:val="32"/>
        </w:rPr>
        <w:t>ресу: г. Курск, ул. Зеленая, 30</w:t>
      </w:r>
    </w:p>
    <w:p w:rsidR="008E5AD4" w:rsidRDefault="000332AC" w:rsidP="008A502A">
      <w:pPr>
        <w:pStyle w:val="af8"/>
        <w:spacing w:line="360" w:lineRule="auto"/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8E5AD4" w:rsidRDefault="00790F45" w:rsidP="008A502A">
      <w:pPr>
        <w:pStyle w:val="af8"/>
        <w:spacing w:line="360" w:lineRule="auto"/>
        <w:jc w:val="center"/>
      </w:pPr>
      <w:r>
        <w:rPr>
          <w:rFonts w:ascii="Times New Roman" w:hAnsi="Times New Roman"/>
          <w:sz w:val="32"/>
          <w:szCs w:val="32"/>
        </w:rPr>
        <w:t>Телефон горячей линии</w:t>
      </w:r>
      <w:r w:rsidRPr="00790F45">
        <w:rPr>
          <w:rFonts w:ascii="Times New Roman" w:hAnsi="Times New Roman"/>
          <w:sz w:val="32"/>
          <w:szCs w:val="32"/>
        </w:rPr>
        <w:t xml:space="preserve">: </w:t>
      </w:r>
      <w:r w:rsidR="000332AC">
        <w:rPr>
          <w:rFonts w:ascii="Times New Roman" w:hAnsi="Times New Roman"/>
          <w:sz w:val="32"/>
          <w:szCs w:val="32"/>
        </w:rPr>
        <w:t xml:space="preserve">8 (4712) 52-98-32, 8-919-275-94-81 </w:t>
      </w:r>
    </w:p>
    <w:p w:rsidR="008A502A" w:rsidRDefault="008A502A" w:rsidP="008A502A">
      <w:pPr>
        <w:pStyle w:val="af8"/>
        <w:spacing w:line="360" w:lineRule="auto"/>
        <w:jc w:val="center"/>
        <w:rPr>
          <w:rFonts w:ascii="Times New Roman" w:hAnsi="Times New Roman"/>
          <w:sz w:val="32"/>
          <w:szCs w:val="32"/>
        </w:rPr>
      </w:pPr>
      <w:bookmarkStart w:id="1" w:name="p9"/>
      <w:bookmarkEnd w:id="1"/>
    </w:p>
    <w:p w:rsidR="008E5AD4" w:rsidRDefault="000332AC" w:rsidP="008A502A">
      <w:pPr>
        <w:pStyle w:val="af8"/>
        <w:spacing w:line="360" w:lineRule="auto"/>
        <w:jc w:val="center"/>
      </w:pPr>
      <w:r>
        <w:rPr>
          <w:rFonts w:ascii="Times New Roman" w:hAnsi="Times New Roman"/>
          <w:sz w:val="32"/>
          <w:szCs w:val="32"/>
        </w:rPr>
        <w:t>ИНФОРМИРУЕТ:</w:t>
      </w:r>
    </w:p>
    <w:p w:rsidR="008E5AD4" w:rsidRDefault="008E5AD4" w:rsidP="008A502A">
      <w:pPr>
        <w:pStyle w:val="af8"/>
        <w:spacing w:line="276" w:lineRule="auto"/>
        <w:rPr>
          <w:rFonts w:ascii="Times New Roman" w:hAnsi="Times New Roman"/>
          <w:sz w:val="32"/>
          <w:szCs w:val="32"/>
        </w:rPr>
      </w:pPr>
    </w:p>
    <w:p w:rsidR="008E5AD4" w:rsidRDefault="000332AC" w:rsidP="008A502A">
      <w:pPr>
        <w:pStyle w:val="ab"/>
        <w:spacing w:line="360" w:lineRule="auto"/>
        <w:ind w:firstLine="54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proofErr w:type="gramStart"/>
      <w:r>
        <w:rPr>
          <w:rFonts w:ascii="Times New Roman" w:hAnsi="Times New Roman"/>
          <w:sz w:val="32"/>
          <w:szCs w:val="32"/>
        </w:rPr>
        <w:t>Работодатель обязан в течение суток проинформировать о несчастном случае, произошедшем с работником на производстве, Государственную инспекцию труда и иные органы и организации в соответствии с трудовым законодательством Российской Федерации, а о тяжелом несчастном случае или несчастном случае со смертельным исходом - также родственников пострадавшего, обеспечить проведение в порядке и в сроки, установленные законодательством, расследования несчастного случая.</w:t>
      </w:r>
      <w:proofErr w:type="gramEnd"/>
      <w:r>
        <w:rPr>
          <w:rFonts w:ascii="Times New Roman" w:hAnsi="Times New Roman"/>
          <w:sz w:val="32"/>
          <w:szCs w:val="32"/>
        </w:rPr>
        <w:t xml:space="preserve"> Кроме того, </w:t>
      </w:r>
      <w:proofErr w:type="gramStart"/>
      <w:r>
        <w:rPr>
          <w:rFonts w:ascii="Times New Roman" w:hAnsi="Times New Roman"/>
          <w:sz w:val="32"/>
          <w:szCs w:val="32"/>
        </w:rPr>
        <w:t xml:space="preserve">работодатель обязан незамедлительно оказать пострадавшим первую помощь и при необходимости организовать доставку пострадавшего в результате несчастного случая работника в медицинскую организацию </w:t>
      </w:r>
      <w:r>
        <w:rPr>
          <w:rFonts w:ascii="Times New Roman" w:hAnsi="Times New Roman"/>
          <w:color w:val="000000"/>
          <w:sz w:val="32"/>
          <w:szCs w:val="32"/>
        </w:rPr>
        <w:t>(ст. 228</w:t>
      </w:r>
      <w:r>
        <w:rPr>
          <w:rFonts w:ascii="Times New Roman" w:hAnsi="Times New Roman"/>
          <w:sz w:val="32"/>
          <w:szCs w:val="32"/>
        </w:rPr>
        <w:t xml:space="preserve"> Трудового кодекса Российской Федерации (далее - ТК РФ).</w:t>
      </w:r>
      <w:proofErr w:type="gramEnd"/>
    </w:p>
    <w:p w:rsidR="008E5AD4" w:rsidRDefault="00790F45" w:rsidP="008A502A">
      <w:pPr>
        <w:pStyle w:val="ab"/>
        <w:spacing w:before="106" w:line="360" w:lineRule="auto"/>
        <w:ind w:firstLine="54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</w:t>
      </w:r>
      <w:r w:rsidRPr="00790F45">
        <w:rPr>
          <w:rFonts w:ascii="Times New Roman" w:hAnsi="Times New Roman"/>
          <w:sz w:val="32"/>
          <w:szCs w:val="32"/>
        </w:rPr>
        <w:t xml:space="preserve"> </w:t>
      </w:r>
      <w:r w:rsidR="000332AC">
        <w:rPr>
          <w:rFonts w:ascii="Times New Roman" w:hAnsi="Times New Roman"/>
          <w:sz w:val="32"/>
          <w:szCs w:val="32"/>
        </w:rPr>
        <w:t>Работодатель обязан принять исчерпывающие меры по обеспечению сохранности трудовых книжек и других документов (личных дел, документов с постоянным сроком хранения) работников.</w:t>
      </w:r>
    </w:p>
    <w:p w:rsidR="008E5AD4" w:rsidRDefault="008A502A" w:rsidP="008A502A">
      <w:pPr>
        <w:pStyle w:val="ab"/>
        <w:spacing w:before="106" w:line="360" w:lineRule="auto"/>
        <w:ind w:firstLine="54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3. </w:t>
      </w:r>
      <w:r w:rsidR="000332AC">
        <w:rPr>
          <w:rFonts w:ascii="Times New Roman" w:hAnsi="Times New Roman"/>
          <w:color w:val="000000"/>
          <w:sz w:val="32"/>
          <w:szCs w:val="32"/>
        </w:rPr>
        <w:t>В случае приостановки деятельности или невозможности обеспечения работников работой, обусловленной трудовым договором, или иной работой в режиме ЧС (ст. 72.2 ТК РФ), работодатель обязан время приостановки работ оформить приказом о введении простоя с оплатой в порядке, установленном статьей 157 ТК РФ.</w:t>
      </w:r>
    </w:p>
    <w:p w:rsidR="008E5AD4" w:rsidRDefault="000332AC" w:rsidP="008A502A">
      <w:pPr>
        <w:pStyle w:val="ab"/>
        <w:spacing w:before="106" w:line="360" w:lineRule="auto"/>
        <w:ind w:firstLine="54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proofErr w:type="gramStart"/>
      <w:r>
        <w:rPr>
          <w:rFonts w:ascii="Times New Roman" w:hAnsi="Times New Roman"/>
          <w:sz w:val="32"/>
          <w:szCs w:val="32"/>
        </w:rPr>
        <w:t>В условиях ЧС работодатель вправе перевести работника без его согласия на срок до одного месяца на не обусловленную трудовым договором работу у того же работодателя для предотвращения любых исключительных случаев, ставящих под угрозу жизнь или нормальные жизненные условия всего населения или его части, или устранени</w:t>
      </w:r>
      <w:r>
        <w:rPr>
          <w:rFonts w:ascii="Times New Roman" w:hAnsi="Times New Roman"/>
          <w:color w:val="000000"/>
          <w:sz w:val="32"/>
          <w:szCs w:val="32"/>
        </w:rPr>
        <w:t>я их последствий (ст. 72.2 ТК РФ), а также привлекать работников к сверхурочной работе (ст. 99</w:t>
      </w:r>
      <w:proofErr w:type="gramEnd"/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color w:val="000000"/>
          <w:sz w:val="32"/>
          <w:szCs w:val="32"/>
        </w:rPr>
        <w:t>ТК РФ), оформив перевод на другую работу и привлечение к сверхурочной работе соответствующим приказом.</w:t>
      </w:r>
      <w:proofErr w:type="gramEnd"/>
    </w:p>
    <w:p w:rsidR="008E5AD4" w:rsidRDefault="000332AC" w:rsidP="008A502A">
      <w:pPr>
        <w:pStyle w:val="ab"/>
        <w:spacing w:before="106" w:line="360" w:lineRule="auto"/>
        <w:ind w:firstLine="54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5. Не допускается увольнение не вышедших на работу работников без выяснения причин их невыхода. В случае отсутствия работника на работе по причинам, связанным с ЧС, к работнику не могут быть применены дисциплинарные взыскания, в том числе в виде увольнения.</w:t>
      </w:r>
    </w:p>
    <w:p w:rsidR="008E5AD4" w:rsidRPr="008A502A" w:rsidRDefault="000332AC" w:rsidP="008A502A">
      <w:pPr>
        <w:pStyle w:val="ab"/>
        <w:spacing w:before="106" w:line="360" w:lineRule="auto"/>
        <w:ind w:firstLine="54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6. По этим и другим вопросам представители работодателя вправе обращаться в Государственную инспекцию труда, в том числе по телефону горячей линии.</w:t>
      </w:r>
    </w:p>
    <w:p w:rsidR="008E5AD4" w:rsidRDefault="008E5AD4" w:rsidP="008A502A">
      <w:pPr>
        <w:pStyle w:val="ab"/>
        <w:spacing w:before="106" w:line="360" w:lineRule="auto"/>
        <w:ind w:firstLine="546"/>
        <w:jc w:val="both"/>
        <w:rPr>
          <w:rFonts w:ascii="Times New Roman" w:hAnsi="Times New Roman"/>
          <w:sz w:val="32"/>
          <w:szCs w:val="32"/>
        </w:rPr>
      </w:pPr>
    </w:p>
    <w:p w:rsidR="00790F45" w:rsidRPr="00790F45" w:rsidRDefault="000332AC" w:rsidP="008A502A">
      <w:pPr>
        <w:pStyle w:val="ab"/>
        <w:spacing w:before="106" w:line="360" w:lineRule="auto"/>
        <w:jc w:val="center"/>
      </w:pPr>
      <w:r>
        <w:rPr>
          <w:rFonts w:ascii="Times New Roman" w:hAnsi="Times New Roman"/>
          <w:sz w:val="32"/>
          <w:szCs w:val="32"/>
        </w:rPr>
        <w:t xml:space="preserve">Горячая линия работает </w:t>
      </w:r>
      <w:r w:rsidR="00790F45">
        <w:rPr>
          <w:rFonts w:ascii="Times New Roman" w:hAnsi="Times New Roman"/>
          <w:sz w:val="32"/>
          <w:szCs w:val="32"/>
        </w:rPr>
        <w:t>ежедневно с понедельника по пятницу с 09:00 до 21:00 часов, в субботу и воскресенье с 09:00 до 21:00 (без перерыва).</w:t>
      </w:r>
    </w:p>
    <w:p w:rsidR="008E5AD4" w:rsidRDefault="00790F45" w:rsidP="008A502A">
      <w:pPr>
        <w:pStyle w:val="ab"/>
        <w:spacing w:before="106" w:line="360" w:lineRule="auto"/>
        <w:ind w:firstLine="546"/>
        <w:jc w:val="center"/>
        <w:rPr>
          <w:rFonts w:ascii="Times New Roman" w:hAnsi="Times New Roman"/>
          <w:sz w:val="32"/>
          <w:szCs w:val="32"/>
        </w:rPr>
      </w:pPr>
      <w:bookmarkStart w:id="2" w:name="_GoBack"/>
      <w:bookmarkEnd w:id="2"/>
      <w:r>
        <w:rPr>
          <w:rFonts w:ascii="Times New Roman" w:hAnsi="Times New Roman"/>
          <w:sz w:val="32"/>
          <w:szCs w:val="32"/>
        </w:rPr>
        <w:t>Номер телефона</w:t>
      </w:r>
      <w:r w:rsidRPr="00790F45">
        <w:rPr>
          <w:rFonts w:ascii="Times New Roman" w:hAnsi="Times New Roman"/>
          <w:sz w:val="32"/>
          <w:szCs w:val="32"/>
        </w:rPr>
        <w:t>:</w:t>
      </w:r>
      <w:r w:rsidR="000332AC">
        <w:rPr>
          <w:rFonts w:ascii="Times New Roman" w:hAnsi="Times New Roman"/>
          <w:sz w:val="32"/>
          <w:szCs w:val="32"/>
        </w:rPr>
        <w:t xml:space="preserve"> 8 (4712) 52-98-32</w:t>
      </w:r>
    </w:p>
    <w:p w:rsidR="008E5AD4" w:rsidRDefault="000332AC" w:rsidP="008A502A">
      <w:pPr>
        <w:pStyle w:val="ab"/>
        <w:spacing w:before="106" w:line="360" w:lineRule="auto"/>
        <w:ind w:firstLine="546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Мобильный телефон уполномоченного для дачи консультаций лица</w:t>
      </w:r>
    </w:p>
    <w:p w:rsidR="008E5AD4" w:rsidRDefault="000332AC" w:rsidP="008A502A">
      <w:pPr>
        <w:pStyle w:val="ab"/>
        <w:spacing w:before="106" w:line="360" w:lineRule="auto"/>
        <w:ind w:firstLine="546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eastAsia="Liberation Mono" w:hAnsi="Times New Roman" w:cs="Liberation Mono"/>
          <w:sz w:val="32"/>
          <w:szCs w:val="32"/>
        </w:rPr>
        <w:t>8-919-275-94-81</w:t>
      </w:r>
    </w:p>
    <w:sectPr w:rsidR="008E5AD4" w:rsidSect="008A502A">
      <w:footerReference w:type="default" r:id="rId7"/>
      <w:pgSz w:w="11906" w:h="16838"/>
      <w:pgMar w:top="426" w:right="707" w:bottom="567" w:left="783" w:header="0" w:footer="567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5A9" w:rsidRDefault="00B235A9">
      <w:r>
        <w:separator/>
      </w:r>
    </w:p>
  </w:endnote>
  <w:endnote w:type="continuationSeparator" w:id="0">
    <w:p w:rsidR="00B235A9" w:rsidRDefault="00B2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AD4" w:rsidRDefault="008E5AD4">
    <w:pPr>
      <w:pStyle w:val="a8"/>
      <w:rPr>
        <w:rFonts w:ascii="Times New Roman" w:hAnsi="Times New Roman" w:cs="Times New Roman"/>
        <w:sz w:val="18"/>
        <w:szCs w:val="18"/>
      </w:rPr>
    </w:pPr>
  </w:p>
  <w:p w:rsidR="008E5AD4" w:rsidRDefault="008E5AD4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5A9" w:rsidRDefault="00B235A9">
      <w:r>
        <w:separator/>
      </w:r>
    </w:p>
  </w:footnote>
  <w:footnote w:type="continuationSeparator" w:id="0">
    <w:p w:rsidR="00B235A9" w:rsidRDefault="00B23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5AD4"/>
    <w:rsid w:val="000332AC"/>
    <w:rsid w:val="00790F45"/>
    <w:rsid w:val="008A502A"/>
    <w:rsid w:val="008E5AD4"/>
    <w:rsid w:val="00B2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71"/>
    <w:rPr>
      <w:sz w:val="2"/>
    </w:rPr>
  </w:style>
  <w:style w:type="paragraph" w:styleId="1">
    <w:name w:val="heading 1"/>
    <w:basedOn w:val="a"/>
    <w:next w:val="a"/>
    <w:qFormat/>
    <w:pPr>
      <w:keepNext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aliases w:val="Заголовок 2 Знак1,Заголовок 2 Знак1 Знак"/>
    <w:basedOn w:val="a"/>
    <w:next w:val="a"/>
    <w:link w:val="2"/>
    <w:qFormat/>
    <w:rsid w:val="00E02C15"/>
    <w:pPr>
      <w:keepNext/>
      <w:ind w:left="-108" w:right="-108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F36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qFormat/>
    <w:rsid w:val="00E02C15"/>
    <w:rPr>
      <w:rFonts w:ascii="Times New Roman" w:eastAsia="Times New Roman" w:hAnsi="Times New Roman" w:cs="Times New Roman"/>
      <w:sz w:val="24"/>
      <w:szCs w:val="20"/>
    </w:rPr>
  </w:style>
  <w:style w:type="character" w:customStyle="1" w:styleId="hl">
    <w:name w:val="hl"/>
    <w:basedOn w:val="a0"/>
    <w:qFormat/>
    <w:rsid w:val="00974950"/>
  </w:style>
  <w:style w:type="character" w:customStyle="1" w:styleId="a5">
    <w:name w:val="Верхний колонтитул Знак"/>
    <w:basedOn w:val="a0"/>
    <w:uiPriority w:val="99"/>
    <w:semiHidden/>
    <w:qFormat/>
    <w:rsid w:val="00D377FA"/>
    <w:rPr>
      <w:sz w:val="2"/>
    </w:rPr>
  </w:style>
  <w:style w:type="character" w:customStyle="1" w:styleId="10">
    <w:name w:val="Верхний колонтитул Знак1"/>
    <w:basedOn w:val="a0"/>
    <w:link w:val="a6"/>
    <w:uiPriority w:val="99"/>
    <w:semiHidden/>
    <w:qFormat/>
    <w:rsid w:val="00D377FA"/>
    <w:rPr>
      <w:sz w:val="2"/>
    </w:rPr>
  </w:style>
  <w:style w:type="character" w:customStyle="1" w:styleId="a7">
    <w:name w:val="Нижний колонтитул Знак"/>
    <w:basedOn w:val="a0"/>
    <w:link w:val="a8"/>
    <w:uiPriority w:val="99"/>
    <w:unhideWhenUsed/>
    <w:rsid w:val="00C35213"/>
    <w:rPr>
      <w:color w:val="0000FF" w:themeColor="hyperlink"/>
      <w:u w:val="single"/>
    </w:rPr>
  </w:style>
  <w:style w:type="character" w:customStyle="1" w:styleId="a9">
    <w:name w:val="Посещённая гиперссылка"/>
    <w:rPr>
      <w:color w:val="800080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3F36DD"/>
    <w:rPr>
      <w:rFonts w:ascii="Tahoma" w:hAnsi="Tahoma" w:cs="Tahoma"/>
      <w:sz w:val="16"/>
      <w:szCs w:val="16"/>
    </w:rPr>
  </w:style>
  <w:style w:type="paragraph" w:styleId="af">
    <w:name w:val="Block Text"/>
    <w:basedOn w:val="a"/>
    <w:qFormat/>
    <w:pPr>
      <w:ind w:left="-108" w:right="-108"/>
    </w:pPr>
    <w:rPr>
      <w:color w:val="0000FF"/>
      <w:sz w:val="26"/>
    </w:rPr>
  </w:style>
  <w:style w:type="paragraph" w:customStyle="1" w:styleId="af0">
    <w:name w:val="Колонтитул"/>
    <w:basedOn w:val="a"/>
    <w:qFormat/>
  </w:style>
  <w:style w:type="paragraph" w:customStyle="1" w:styleId="af1">
    <w:name w:val="Верхний и нижний колонтитулы"/>
    <w:basedOn w:val="a"/>
    <w:qFormat/>
  </w:style>
  <w:style w:type="paragraph" w:styleId="a6">
    <w:name w:val="header"/>
    <w:basedOn w:val="a"/>
    <w:link w:val="10"/>
    <w:uiPriority w:val="99"/>
    <w:semiHidden/>
    <w:unhideWhenUsed/>
    <w:rsid w:val="00D377F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semiHidden/>
    <w:unhideWhenUsed/>
    <w:rsid w:val="00D377FA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555437"/>
    <w:pPr>
      <w:ind w:left="720"/>
      <w:contextualSpacing/>
    </w:p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11">
    <w:name w:val="Основной текст1"/>
    <w:basedOn w:val="a"/>
    <w:qFormat/>
    <w:pPr>
      <w:widowControl w:val="0"/>
      <w:shd w:val="clear" w:color="auto" w:fill="FFFFFF"/>
      <w:ind w:firstLine="400"/>
    </w:pPr>
    <w:rPr>
      <w:sz w:val="28"/>
      <w:szCs w:val="28"/>
    </w:rPr>
  </w:style>
  <w:style w:type="paragraph" w:styleId="af5">
    <w:name w:val="Normal (Web)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af6">
    <w:name w:val="Содержимое врезки"/>
    <w:basedOn w:val="a"/>
    <w:qFormat/>
  </w:style>
  <w:style w:type="paragraph" w:styleId="af7">
    <w:name w:val="Body Text Indent"/>
    <w:basedOn w:val="a"/>
    <w:pPr>
      <w:ind w:firstLine="567"/>
      <w:jc w:val="both"/>
    </w:pPr>
    <w:rPr>
      <w:sz w:val="26"/>
    </w:rPr>
  </w:style>
  <w:style w:type="paragraph" w:customStyle="1" w:styleId="af8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2</Pages>
  <Words>407</Words>
  <Characters>2324</Characters>
  <Application>Microsoft Office Word</Application>
  <DocSecurity>0</DocSecurity>
  <Lines>19</Lines>
  <Paragraphs>5</Paragraphs>
  <ScaleCrop>false</ScaleCrop>
  <Company>Stimulsoft Reports 2020.4.2 from 11 September 2020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git46kab14</cp:lastModifiedBy>
  <cp:revision>4</cp:revision>
  <dcterms:created xsi:type="dcterms:W3CDTF">2024-08-08T08:42:00Z</dcterms:created>
  <dcterms:modified xsi:type="dcterms:W3CDTF">2024-08-08T08:54:00Z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2023-09-27T08:20:00Z</dcterms:created>
  <dc:creator>Шойтов Каб 9</dc:creator>
  <dc:description/>
  <dc:language>ru-RU</dc:language>
  <cp:lastModifiedBy/>
  <cp:lastPrinted>2024-08-08T10:31:17Z</cp:lastPrinted>
  <dcterms:modified xsi:type="dcterms:W3CDTF">2024-08-08T10:25:46Z</dcterms:modified>
  <cp:revision>76</cp:revision>
  <dc:subject>Ответ на обращение гражданина №46/7-271-21-ОБ/10-336-ОБ/2020-4</dc:subject>
  <dc:title>Ответ на обращение гражданина №46/7-271-21-ОБ/10-336-ОБ/2020-4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Stimulsoft Reports 2020.4.2 from 11 September 2020</vt:lpwstr>
  </property>
</Properties>
</file>